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物理科学与技术学院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本科生学业发展奖励办法（试行）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为鼓励物理科学与技术学院本科生在科技创新、国际交流和考研深造等方面有更长远的发展，促进学院科技创新与人才培养，加速学院本科生教育和科技事业的发展，提高学院本科生科研意识、创新精神和动手实践能力，满足本科生学业发展需求，培养本科生长远发展意识，结合学院实际情况，特制定本科生发展奖励办法。</w:t>
      </w:r>
    </w:p>
    <w:p>
      <w:pPr>
        <w:spacing w:line="360" w:lineRule="auto"/>
        <w:ind w:firstLine="482" w:firstLineChars="200"/>
        <w:jc w:val="left"/>
        <w:rPr>
          <w:rFonts w:ascii="Times New Roman" w:hAnsi="Times New Roman" w:eastAsia="仿宋"/>
          <w:b/>
          <w:sz w:val="24"/>
          <w:szCs w:val="24"/>
        </w:rPr>
      </w:pPr>
      <w:r>
        <w:rPr>
          <w:rFonts w:hint="eastAsia" w:ascii="Times New Roman" w:hAnsi="Times New Roman" w:eastAsia="仿宋"/>
          <w:b/>
          <w:sz w:val="24"/>
          <w:szCs w:val="24"/>
        </w:rPr>
        <w:t>一、奖励办法涵盖内容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物理科学与技术学院本科生课外学术科技成果奖励办法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物理科学与技术学院本科生学术科技竞赛奖励办法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物理科学与技术学院本科生雅思托福考试奖励办法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物理科学与技术学院本科生考研奖励办法</w:t>
      </w:r>
    </w:p>
    <w:p>
      <w:pPr>
        <w:spacing w:line="360" w:lineRule="auto"/>
        <w:ind w:left="480"/>
        <w:jc w:val="left"/>
        <w:rPr>
          <w:rFonts w:ascii="Times New Roman" w:hAnsi="Times New Roman" w:eastAsia="仿宋"/>
          <w:b/>
          <w:sz w:val="24"/>
          <w:szCs w:val="24"/>
        </w:rPr>
      </w:pPr>
      <w:r>
        <w:rPr>
          <w:rFonts w:hint="eastAsia" w:ascii="Times New Roman" w:hAnsi="Times New Roman" w:eastAsia="仿宋"/>
          <w:b/>
          <w:sz w:val="24"/>
          <w:szCs w:val="24"/>
        </w:rPr>
        <w:t>二、申请人员说明</w:t>
      </w:r>
    </w:p>
    <w:p>
      <w:pPr>
        <w:spacing w:line="360" w:lineRule="auto"/>
        <w:ind w:left="48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根据《物理科学与技术学院本科生学业发展奖励办法》，满足奖励条例中任一项的物理科学与技术学院本科生均可申请。</w:t>
      </w:r>
    </w:p>
    <w:p>
      <w:pPr>
        <w:spacing w:line="360" w:lineRule="auto"/>
        <w:ind w:left="480"/>
        <w:jc w:val="left"/>
        <w:rPr>
          <w:rFonts w:ascii="Times New Roman" w:hAnsi="Times New Roman" w:eastAsia="仿宋"/>
          <w:b/>
          <w:sz w:val="24"/>
          <w:szCs w:val="24"/>
        </w:rPr>
      </w:pPr>
      <w:r>
        <w:rPr>
          <w:rFonts w:hint="eastAsia" w:ascii="Times New Roman" w:hAnsi="Times New Roman" w:eastAsia="仿宋"/>
          <w:b/>
          <w:sz w:val="24"/>
          <w:szCs w:val="24"/>
        </w:rPr>
        <w:t>三、申请办法</w:t>
      </w:r>
    </w:p>
    <w:p>
      <w:pPr>
        <w:spacing w:line="360" w:lineRule="auto"/>
        <w:ind w:left="48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1、学术科技成果奖励须填写附件中申请表及汇总表，以“班级+姓名+申请表/汇总表”重命名文件，以附件形式发送至物理学院团委学生会学术科技部邮箱：wlxyxskjb@qq.com；并将申请表以及相关申请材料（论文、检索报告和专利证书等）纸质档交至学院团委学生会学术科技部。具体提交时间另行通知。</w:t>
      </w:r>
    </w:p>
    <w:p>
      <w:pPr>
        <w:spacing w:line="360" w:lineRule="auto"/>
        <w:ind w:left="48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2、其余奖励均直接凭借成绩单、录取通知书复印件等证明材料申请。</w:t>
      </w:r>
    </w:p>
    <w:p>
      <w:pPr>
        <w:spacing w:line="360" w:lineRule="auto"/>
        <w:ind w:left="480"/>
        <w:jc w:val="left"/>
        <w:rPr>
          <w:rFonts w:ascii="Times New Roman" w:hAnsi="Times New Roman" w:eastAsia="仿宋"/>
          <w:b/>
          <w:sz w:val="24"/>
          <w:szCs w:val="24"/>
        </w:rPr>
      </w:pPr>
      <w:r>
        <w:rPr>
          <w:rFonts w:hint="eastAsia" w:ascii="Times New Roman" w:hAnsi="Times New Roman" w:eastAsia="仿宋"/>
          <w:b/>
          <w:sz w:val="24"/>
          <w:szCs w:val="24"/>
        </w:rPr>
        <w:t>四、附则</w:t>
      </w:r>
    </w:p>
    <w:p>
      <w:pPr>
        <w:pStyle w:val="5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本办法自公布之日起施行，原有部分奖励办法同时废止。</w:t>
      </w:r>
    </w:p>
    <w:p>
      <w:pPr>
        <w:pStyle w:val="5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未尽事宜由学院学生工作领导小组研究决定。</w:t>
      </w:r>
    </w:p>
    <w:p>
      <w:pPr>
        <w:spacing w:line="360" w:lineRule="auto"/>
        <w:ind w:left="48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具体奖励办法见细则</w:t>
      </w:r>
      <w:bookmarkStart w:id="0" w:name="_Hlk528400934"/>
      <w:r>
        <w:rPr>
          <w:rFonts w:hint="eastAsia" w:ascii="Times New Roman" w:hAnsi="Times New Roman" w:eastAsia="仿宋"/>
          <w:sz w:val="24"/>
          <w:szCs w:val="24"/>
        </w:rPr>
        <w:t>。</w:t>
      </w:r>
    </w:p>
    <w:p>
      <w:pPr>
        <w:spacing w:line="360" w:lineRule="auto"/>
        <w:ind w:firstLine="482" w:firstLineChars="200"/>
        <w:jc w:val="right"/>
        <w:rPr>
          <w:rFonts w:ascii="Times New Roman" w:hAnsi="Times New Roman" w:eastAsia="仿宋"/>
          <w:b/>
          <w:sz w:val="24"/>
          <w:szCs w:val="24"/>
        </w:rPr>
      </w:pPr>
      <w:r>
        <w:rPr>
          <w:rFonts w:hint="eastAsia" w:ascii="Times New Roman" w:hAnsi="Times New Roman" w:eastAsia="仿宋"/>
          <w:b/>
          <w:sz w:val="24"/>
          <w:szCs w:val="24"/>
        </w:rPr>
        <w:t>物理科学与技术学院</w:t>
      </w:r>
    </w:p>
    <w:p>
      <w:pPr>
        <w:spacing w:line="360" w:lineRule="auto"/>
        <w:ind w:firstLine="482" w:firstLineChars="200"/>
        <w:jc w:val="right"/>
        <w:rPr>
          <w:rFonts w:ascii="Times New Roman" w:hAnsi="Times New Roman" w:eastAsia="仿宋"/>
          <w:b/>
          <w:sz w:val="24"/>
          <w:szCs w:val="24"/>
        </w:rPr>
      </w:pPr>
      <w:r>
        <w:rPr>
          <w:rFonts w:hint="eastAsia" w:ascii="Times New Roman" w:hAnsi="Times New Roman" w:eastAsia="仿宋"/>
          <w:b/>
          <w:sz w:val="24"/>
          <w:szCs w:val="24"/>
        </w:rPr>
        <w:t xml:space="preserve">                                          2018年1</w:t>
      </w:r>
      <w:r>
        <w:rPr>
          <w:rFonts w:hint="eastAsia" w:ascii="Times New Roman" w:hAnsi="Times New Roman" w:eastAsia="仿宋"/>
          <w:b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仿宋"/>
          <w:b/>
          <w:sz w:val="24"/>
          <w:szCs w:val="24"/>
        </w:rPr>
        <w:t>月27日</w:t>
      </w:r>
    </w:p>
    <w:bookmarkEnd w:id="0"/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bookmarkStart w:id="1" w:name="_Hlk528403207"/>
      <w:r>
        <w:rPr>
          <w:rFonts w:hint="eastAsia" w:ascii="黑体" w:hAnsi="黑体" w:eastAsia="黑体" w:cs="黑体"/>
          <w:b/>
          <w:bCs/>
          <w:sz w:val="36"/>
          <w:szCs w:val="36"/>
        </w:rPr>
        <w:t>物理科学与技术学院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bookmarkStart w:id="2" w:name="_Hlk527240550"/>
      <w:r>
        <w:rPr>
          <w:rFonts w:hint="eastAsia" w:ascii="黑体" w:hAnsi="黑体" w:eastAsia="黑体" w:cs="黑体"/>
          <w:b/>
          <w:bCs/>
          <w:sz w:val="36"/>
          <w:szCs w:val="36"/>
        </w:rPr>
        <w:t>本科生学术科技成果奖励</w:t>
      </w:r>
      <w:bookmarkEnd w:id="2"/>
      <w:r>
        <w:rPr>
          <w:rFonts w:hint="eastAsia" w:ascii="黑体" w:hAnsi="黑体" w:eastAsia="黑体" w:cs="黑体"/>
          <w:b/>
          <w:bCs/>
          <w:sz w:val="36"/>
          <w:szCs w:val="36"/>
        </w:rPr>
        <w:t>办法（试行）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为调动学院本科生进行科技创新、自主创新和推动科技进步的积极性，促进学院科技创新与人才培养，加速学院教育和科学技术事业的发展，提高学院本科生科研意识、创新精神和动手实践能力，促进学院学术科技创新活动的蓬勃开展，培育国家“挑战杯”、“大学生物理学术竞赛”、西南大学“含弘杯”等学术科技竞赛参赛作品，根据《国家科学技术奖励条例》，结合学院实际情况，特制定本科生课外学术科技成果奖励办法：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一、学术论文奖励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1．以第一作者</w:t>
      </w:r>
      <w:r>
        <w:rPr>
          <w:rFonts w:hint="eastAsia" w:ascii="Times New Roman" w:hAnsi="Times New Roman" w:eastAsia="仿宋"/>
          <w:sz w:val="24"/>
          <w:szCs w:val="24"/>
          <w:lang w:eastAsia="zh-CN"/>
        </w:rPr>
        <w:t>身份</w:t>
      </w:r>
      <w:r>
        <w:rPr>
          <w:rFonts w:hint="eastAsia" w:ascii="Times New Roman" w:hAnsi="Times New Roman" w:eastAsia="仿宋"/>
          <w:sz w:val="24"/>
          <w:szCs w:val="24"/>
        </w:rPr>
        <w:t>在</w:t>
      </w:r>
      <w:r>
        <w:rPr>
          <w:rFonts w:hint="eastAsia" w:ascii="Times New Roman" w:hAnsi="Times New Roman" w:eastAsia="仿宋"/>
          <w:sz w:val="24"/>
          <w:szCs w:val="24"/>
          <w:lang w:eastAsia="zh-CN"/>
        </w:rPr>
        <w:t>国外</w:t>
      </w:r>
      <w:r>
        <w:rPr>
          <w:rFonts w:hint="eastAsia" w:ascii="Times New Roman" w:hAnsi="Times New Roman" w:eastAsia="仿宋"/>
          <w:sz w:val="24"/>
          <w:szCs w:val="24"/>
        </w:rPr>
        <w:t>SCI上发表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A1/A2/A3论文</w:t>
      </w:r>
      <w:r>
        <w:rPr>
          <w:rFonts w:hint="eastAsia" w:ascii="Times New Roman" w:hAnsi="Times New Roman" w:eastAsia="仿宋"/>
          <w:sz w:val="24"/>
          <w:szCs w:val="24"/>
        </w:rPr>
        <w:t>，每篇给予3000</w:t>
      </w:r>
      <w:r>
        <w:rPr>
          <w:rFonts w:hint="eastAsia" w:ascii="Times New Roman" w:hAnsi="Times New Roman" w:eastAsia="仿宋"/>
          <w:sz w:val="24"/>
          <w:szCs w:val="24"/>
          <w:lang w:eastAsia="zh-CN"/>
        </w:rPr>
        <w:t>元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/2000元/1000</w:t>
      </w:r>
      <w:r>
        <w:rPr>
          <w:rFonts w:hint="eastAsia" w:ascii="Times New Roman" w:hAnsi="Times New Roman" w:eastAsia="仿宋"/>
          <w:sz w:val="24"/>
          <w:szCs w:val="24"/>
        </w:rPr>
        <w:t>元奖励。以上论文均需提供检索报告。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2．以第一作者单位在中文核心期刊（科技类期刊）上发表的论文，学院给予500元奖励。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3. 在增刊上发表论文不在奖励之列。</w:t>
      </w:r>
    </w:p>
    <w:p>
      <w:pPr>
        <w:spacing w:line="360" w:lineRule="auto"/>
        <w:ind w:firstLine="480" w:firstLineChars="200"/>
        <w:jc w:val="left"/>
        <w:rPr>
          <w:rFonts w:hint="eastAsia" w:ascii="Times New Roman" w:hAnsi="Times New Roman" w:eastAsia="仿宋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24"/>
        </w:rPr>
        <w:t>二、科研成果奖励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(成果第一完成人为我院本科生)</w:t>
      </w:r>
    </w:p>
    <w:p>
      <w:pPr>
        <w:spacing w:line="360" w:lineRule="auto"/>
        <w:ind w:firstLine="480" w:firstLineChars="200"/>
        <w:jc w:val="left"/>
        <w:rPr>
          <w:rFonts w:hint="eastAsia" w:ascii="Times New Roman" w:hAnsi="Times New Roman" w:eastAsia="仿宋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24"/>
        </w:rPr>
        <w:t>1．</w:t>
      </w:r>
      <w:r>
        <w:rPr>
          <w:rFonts w:hint="eastAsia" w:ascii="Times New Roman" w:hAnsi="Times New Roman" w:eastAsia="仿宋"/>
          <w:sz w:val="24"/>
          <w:szCs w:val="24"/>
          <w:lang w:eastAsia="zh-CN"/>
        </w:rPr>
        <w:t>主持国家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/西南大学</w:t>
      </w:r>
      <w:r>
        <w:rPr>
          <w:rFonts w:hint="eastAsia" w:ascii="Times New Roman" w:hAnsi="Times New Roman" w:eastAsia="仿宋"/>
          <w:sz w:val="24"/>
          <w:szCs w:val="24"/>
          <w:lang w:eastAsia="zh-CN"/>
        </w:rPr>
        <w:t>大学生创新创业计划项目，奖励项目负责人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500元/200元。</w:t>
      </w:r>
    </w:p>
    <w:p>
      <w:pPr>
        <w:numPr>
          <w:ilvl w:val="0"/>
          <w:numId w:val="3"/>
        </w:numPr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科技成果通过国家科技部门组织的鉴定，其水平达国际先进水平或国际先进水平以上，给予成果完成人3000元奖励。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"/>
          <w:sz w:val="24"/>
          <w:szCs w:val="24"/>
        </w:rPr>
        <w:t>．获得国家发明专利证书，给予作品完成团体1000元奖励。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仿宋"/>
          <w:sz w:val="24"/>
          <w:szCs w:val="24"/>
        </w:rPr>
        <w:t>、获得实用新型、外观设计专利证书，分别给予作品完成团体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"/>
          <w:sz w:val="24"/>
          <w:szCs w:val="24"/>
        </w:rPr>
        <w:t>00、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仿宋"/>
          <w:sz w:val="24"/>
          <w:szCs w:val="24"/>
        </w:rPr>
        <w:t>00元奖励。以上三类均不重复奖励。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三、本办法自公布之日起施行，原有部分奖励办法同时废止。原则上每年4月和10月各组织一次申报。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四、未尽事宜由学院学生工作领导小组研究决定。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五、本实施方案自2018年10月起实施。</w:t>
      </w:r>
    </w:p>
    <w:p>
      <w:pPr>
        <w:spacing w:line="360" w:lineRule="auto"/>
        <w:ind w:firstLine="482" w:firstLineChars="200"/>
        <w:jc w:val="right"/>
        <w:rPr>
          <w:rFonts w:ascii="Times New Roman" w:hAnsi="Times New Roman" w:eastAsia="仿宋"/>
          <w:b/>
          <w:sz w:val="24"/>
          <w:szCs w:val="24"/>
        </w:rPr>
      </w:pPr>
      <w:r>
        <w:rPr>
          <w:rFonts w:hint="eastAsia" w:ascii="Times New Roman" w:hAnsi="Times New Roman" w:eastAsia="仿宋"/>
          <w:b/>
          <w:sz w:val="24"/>
          <w:szCs w:val="24"/>
        </w:rPr>
        <w:t>物理科学与技术学院</w:t>
      </w:r>
    </w:p>
    <w:p>
      <w:pPr>
        <w:spacing w:line="360" w:lineRule="auto"/>
        <w:ind w:firstLine="482" w:firstLineChars="200"/>
        <w:jc w:val="right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Times New Roman" w:hAnsi="Times New Roman" w:eastAsia="仿宋"/>
          <w:b/>
          <w:sz w:val="24"/>
          <w:szCs w:val="24"/>
        </w:rPr>
        <w:t xml:space="preserve">                                          2018年1</w:t>
      </w:r>
      <w:r>
        <w:rPr>
          <w:rFonts w:hint="eastAsia" w:ascii="Times New Roman" w:hAnsi="Times New Roman" w:eastAsia="仿宋"/>
          <w:b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仿宋"/>
          <w:b/>
          <w:sz w:val="24"/>
          <w:szCs w:val="24"/>
        </w:rPr>
        <w:t>月</w:t>
      </w:r>
      <w:r>
        <w:rPr>
          <w:rFonts w:hint="eastAsia" w:ascii="Times New Roman" w:hAnsi="Times New Roman" w:eastAsia="仿宋"/>
          <w:b/>
          <w:sz w:val="24"/>
          <w:szCs w:val="24"/>
          <w:lang w:val="en-US" w:eastAsia="zh-CN"/>
        </w:rPr>
        <w:t>27</w:t>
      </w:r>
      <w:r>
        <w:rPr>
          <w:rFonts w:hint="eastAsia" w:ascii="Times New Roman" w:hAnsi="Times New Roman" w:eastAsia="仿宋"/>
          <w:b/>
          <w:sz w:val="24"/>
          <w:szCs w:val="24"/>
        </w:rPr>
        <w:t>日</w:t>
      </w:r>
      <w:bookmarkStart w:id="11" w:name="_GoBack"/>
      <w:bookmarkEnd w:id="11"/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物理科学与技术学院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本</w:t>
      </w:r>
      <w:bookmarkStart w:id="3" w:name="_Hlk528534518"/>
      <w:r>
        <w:rPr>
          <w:rFonts w:hint="eastAsia" w:ascii="黑体" w:hAnsi="黑体" w:eastAsia="黑体" w:cs="黑体"/>
          <w:b/>
          <w:bCs/>
          <w:sz w:val="36"/>
          <w:szCs w:val="36"/>
        </w:rPr>
        <w:t>科生课外学术科技竞赛</w:t>
      </w:r>
      <w:bookmarkEnd w:id="3"/>
      <w:r>
        <w:rPr>
          <w:rFonts w:hint="eastAsia" w:ascii="黑体" w:hAnsi="黑体" w:eastAsia="黑体" w:cs="黑体"/>
          <w:b/>
          <w:bCs/>
          <w:sz w:val="36"/>
          <w:szCs w:val="36"/>
        </w:rPr>
        <w:t>奖励办法（试行）</w:t>
      </w:r>
    </w:p>
    <w:bookmarkEnd w:id="1"/>
    <w:p>
      <w:pPr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为提高学院本科生科研意识、创新精神和动手实践能力，促进学院学术科技创新活动的蓬勃开展，培育国家“挑战杯”、</w:t>
      </w:r>
      <w:r>
        <w:rPr>
          <w:rFonts w:hint="eastAsia" w:ascii="Times New Roman" w:hAnsi="Times New Roman" w:eastAsia="仿宋"/>
          <w:sz w:val="24"/>
          <w:szCs w:val="24"/>
          <w:lang w:eastAsia="zh-CN"/>
        </w:rPr>
        <w:t>中国大学生物理学术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竞赛CUPT</w:t>
      </w:r>
      <w:r>
        <w:rPr>
          <w:rFonts w:hint="eastAsia" w:ascii="Times New Roman" w:hAnsi="Times New Roman" w:eastAsia="仿宋"/>
          <w:sz w:val="24"/>
          <w:szCs w:val="24"/>
          <w:lang w:eastAsia="zh-CN"/>
        </w:rPr>
        <w:t>、重庆市大学生物理创新竞赛、</w:t>
      </w:r>
      <w:r>
        <w:rPr>
          <w:rFonts w:hint="eastAsia" w:ascii="Times New Roman" w:hAnsi="Times New Roman" w:eastAsia="仿宋"/>
          <w:sz w:val="24"/>
          <w:szCs w:val="24"/>
        </w:rPr>
        <w:t>西南大学“含弘杯”等学术科技竞赛参赛作品，特制定本科生课外学术科技竞赛奖励办法：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一、奖励对象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针对学院“尚学杯”学术科技文化节活动、西南大学“含弘杯”学生学术科技作品竞赛进行表彰奖励。</w:t>
      </w:r>
    </w:p>
    <w:p>
      <w:pPr>
        <w:numPr>
          <w:ilvl w:val="0"/>
          <w:numId w:val="4"/>
        </w:numPr>
        <w:spacing w:line="360" w:lineRule="auto"/>
        <w:ind w:firstLine="480" w:firstLineChars="200"/>
        <w:jc w:val="left"/>
        <w:rPr>
          <w:rFonts w:hint="eastAsia" w:ascii="Times New Roman" w:hAnsi="Times New Roman" w:eastAsia="仿宋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24"/>
        </w:rPr>
        <w:t>奖励办法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Times New Roman" w:hAnsi="Times New Roman" w:eastAsia="仿宋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省部级科技创新竞赛，包括：</w:t>
      </w:r>
      <w:r>
        <w:rPr>
          <w:rFonts w:hint="eastAsia" w:ascii="Times New Roman" w:hAnsi="Times New Roman" w:eastAsia="仿宋"/>
          <w:sz w:val="24"/>
          <w:szCs w:val="24"/>
          <w:lang w:eastAsia="zh-CN"/>
        </w:rPr>
        <w:t>中国大学生物理学术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竞赛CUPT(西南赛区)</w:t>
      </w:r>
      <w:r>
        <w:rPr>
          <w:rFonts w:hint="eastAsia" w:ascii="Times New Roman" w:hAnsi="Times New Roman" w:eastAsia="仿宋"/>
          <w:sz w:val="24"/>
          <w:szCs w:val="24"/>
          <w:lang w:eastAsia="zh-CN"/>
        </w:rPr>
        <w:t>、重庆市大学生物理创新竞赛等。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6"/>
        <w:gridCol w:w="2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outlineLvl w:val="9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获奖等级</w:t>
            </w:r>
          </w:p>
        </w:tc>
        <w:tc>
          <w:tcPr>
            <w:tcW w:w="2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outlineLvl w:val="9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参赛队奖金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outlineLvl w:val="9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一等奖（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省部级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）</w:t>
            </w:r>
          </w:p>
        </w:tc>
        <w:tc>
          <w:tcPr>
            <w:tcW w:w="2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outlineLvl w:val="9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outlineLvl w:val="9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等奖（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省部级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）</w:t>
            </w:r>
          </w:p>
        </w:tc>
        <w:tc>
          <w:tcPr>
            <w:tcW w:w="2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outlineLvl w:val="9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outlineLvl w:val="9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三等奖（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省部级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）</w:t>
            </w:r>
          </w:p>
        </w:tc>
        <w:tc>
          <w:tcPr>
            <w:tcW w:w="2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outlineLvl w:val="9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600元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outlineLvl w:val="9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仿宋"/>
          <w:sz w:val="24"/>
          <w:szCs w:val="24"/>
        </w:rPr>
        <w:t>、 西南大学“含弘杯”学术科技竞赛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6"/>
        <w:gridCol w:w="2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outlineLvl w:val="9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获奖等级</w:t>
            </w:r>
          </w:p>
        </w:tc>
        <w:tc>
          <w:tcPr>
            <w:tcW w:w="2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outlineLvl w:val="9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参赛队奖金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outlineLvl w:val="9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一等奖（校级）</w:t>
            </w:r>
          </w:p>
        </w:tc>
        <w:tc>
          <w:tcPr>
            <w:tcW w:w="2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outlineLvl w:val="9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outlineLvl w:val="9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二等奖（校级）</w:t>
            </w:r>
          </w:p>
        </w:tc>
        <w:tc>
          <w:tcPr>
            <w:tcW w:w="2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outlineLvl w:val="9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outlineLvl w:val="9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三等奖（校级）</w:t>
            </w:r>
          </w:p>
        </w:tc>
        <w:tc>
          <w:tcPr>
            <w:tcW w:w="2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outlineLvl w:val="9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00元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outlineLvl w:val="9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"/>
          <w:sz w:val="24"/>
          <w:szCs w:val="24"/>
        </w:rPr>
        <w:t>、物理科学与技术学院“尚学杯”</w:t>
      </w:r>
      <w:r>
        <w:rPr>
          <w:rFonts w:hint="eastAsia" w:ascii="Times New Roman" w:hAnsi="Times New Roman" w:eastAsia="仿宋"/>
          <w:sz w:val="24"/>
          <w:szCs w:val="24"/>
          <w:lang w:eastAsia="zh-CN"/>
        </w:rPr>
        <w:t>系列</w:t>
      </w:r>
      <w:r>
        <w:rPr>
          <w:rFonts w:hint="eastAsia" w:ascii="Times New Roman" w:hAnsi="Times New Roman" w:eastAsia="仿宋"/>
          <w:sz w:val="24"/>
          <w:szCs w:val="24"/>
        </w:rPr>
        <w:t>学术科技作品比赛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5"/>
        <w:gridCol w:w="3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outlineLvl w:val="9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获奖等级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outlineLvl w:val="9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参赛队奖金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outlineLvl w:val="9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一等奖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outlineLvl w:val="9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outlineLvl w:val="9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二等奖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outlineLvl w:val="9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outlineLvl w:val="9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三等奖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outlineLvl w:val="9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100元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eastAsia="仿宋"/>
          <w:sz w:val="24"/>
          <w:szCs w:val="24"/>
        </w:rPr>
      </w:pPr>
      <w:bookmarkStart w:id="4" w:name="_Hlk528403912"/>
      <w:r>
        <w:rPr>
          <w:rFonts w:hint="eastAsia" w:ascii="Times New Roman" w:hAnsi="Times New Roman" w:eastAsia="仿宋"/>
          <w:sz w:val="24"/>
          <w:szCs w:val="24"/>
          <w:lang w:eastAsia="zh-CN"/>
        </w:rPr>
        <w:t>三、在国家级“挑战杯、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CUPT</w:t>
      </w:r>
      <w:r>
        <w:rPr>
          <w:rFonts w:hint="eastAsia" w:ascii="Times New Roman" w:hAnsi="Times New Roman" w:eastAsia="仿宋"/>
          <w:sz w:val="24"/>
          <w:szCs w:val="24"/>
          <w:lang w:eastAsia="zh-CN"/>
        </w:rPr>
        <w:t>”竞赛中获得奖励名次的，奖励标准不低于省部级对应奖励标准的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2倍。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本办法自公布之日起施行，原有部分奖励办法同时废止。每年4月和10月各组织一次申请。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  <w:lang w:eastAsia="zh-CN"/>
        </w:rPr>
        <w:t>五</w:t>
      </w:r>
      <w:r>
        <w:rPr>
          <w:rFonts w:hint="eastAsia" w:ascii="Times New Roman" w:hAnsi="Times New Roman" w:eastAsia="仿宋"/>
          <w:sz w:val="24"/>
          <w:szCs w:val="24"/>
        </w:rPr>
        <w:t>、未尽事宜由学院学生工作领导小组研究决定。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  <w:lang w:eastAsia="zh-CN"/>
        </w:rPr>
        <w:t>六</w:t>
      </w:r>
      <w:r>
        <w:rPr>
          <w:rFonts w:hint="eastAsia" w:ascii="Times New Roman" w:hAnsi="Times New Roman" w:eastAsia="仿宋"/>
          <w:sz w:val="24"/>
          <w:szCs w:val="24"/>
        </w:rPr>
        <w:t>、本实施方案自2018年11月起实施。</w:t>
      </w:r>
    </w:p>
    <w:p>
      <w:pPr>
        <w:spacing w:line="360" w:lineRule="auto"/>
        <w:ind w:firstLine="482" w:firstLineChars="200"/>
        <w:jc w:val="right"/>
        <w:rPr>
          <w:rFonts w:ascii="Times New Roman" w:hAnsi="Times New Roman" w:eastAsia="仿宋"/>
          <w:b/>
          <w:sz w:val="24"/>
          <w:szCs w:val="24"/>
        </w:rPr>
      </w:pPr>
      <w:r>
        <w:rPr>
          <w:rFonts w:hint="eastAsia" w:ascii="Times New Roman" w:hAnsi="Times New Roman" w:eastAsia="仿宋"/>
          <w:b/>
          <w:sz w:val="24"/>
          <w:szCs w:val="24"/>
        </w:rPr>
        <w:t>物理科学与技术学院</w:t>
      </w:r>
    </w:p>
    <w:p>
      <w:pPr>
        <w:spacing w:line="360" w:lineRule="auto"/>
        <w:ind w:firstLine="482" w:firstLineChars="200"/>
        <w:jc w:val="right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Times New Roman" w:hAnsi="Times New Roman" w:eastAsia="仿宋"/>
          <w:b/>
          <w:sz w:val="24"/>
          <w:szCs w:val="24"/>
        </w:rPr>
        <w:t xml:space="preserve">                                          2018年11月27日</w:t>
      </w:r>
      <w:bookmarkEnd w:id="4"/>
      <w:bookmarkStart w:id="5" w:name="_Hlk528404314"/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物理科学与技术学院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bookmarkStart w:id="6" w:name="_Hlk528534631"/>
      <w:r>
        <w:rPr>
          <w:rFonts w:hint="eastAsia" w:ascii="黑体" w:hAnsi="黑体" w:eastAsia="黑体" w:cs="黑体"/>
          <w:b/>
          <w:bCs/>
          <w:sz w:val="36"/>
          <w:szCs w:val="36"/>
        </w:rPr>
        <w:t>本科生出国英语考试奖励办法</w:t>
      </w:r>
      <w:bookmarkEnd w:id="6"/>
      <w:r>
        <w:rPr>
          <w:rFonts w:hint="eastAsia" w:ascii="黑体" w:hAnsi="黑体" w:eastAsia="黑体" w:cs="黑体"/>
          <w:b/>
          <w:bCs/>
          <w:sz w:val="36"/>
          <w:szCs w:val="36"/>
        </w:rPr>
        <w:t>（试行）</w:t>
      </w:r>
    </w:p>
    <w:bookmarkEnd w:id="5"/>
    <w:p>
      <w:pPr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为加强我院英语教学，营造学院英语学习氛围，提高我院英语水平，激励更多同学，在获得全国四、六级英语统考后，再接再励，提高英语应用能力，参加托福或雅思英语考试，为今后出国深造奠定重要基础，学院决定对积极报考托福或雅思的同学，根据考试成绩分别给予奖励，特制定本科生雅思托福考试奖励办法：</w:t>
      </w:r>
    </w:p>
    <w:p>
      <w:pPr>
        <w:pStyle w:val="5"/>
        <w:numPr>
          <w:ilvl w:val="0"/>
          <w:numId w:val="7"/>
        </w:numPr>
        <w:spacing w:line="360" w:lineRule="auto"/>
        <w:ind w:firstLineChars="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奖励范围及条件</w:t>
      </w:r>
    </w:p>
    <w:p>
      <w:pPr>
        <w:spacing w:line="360" w:lineRule="auto"/>
        <w:ind w:firstLine="960" w:firstLineChars="4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学院所有学生，凭托福或雅思成绩单，均有资格获奖；</w:t>
      </w:r>
    </w:p>
    <w:p>
      <w:pPr>
        <w:pStyle w:val="5"/>
        <w:numPr>
          <w:ilvl w:val="0"/>
          <w:numId w:val="7"/>
        </w:numPr>
        <w:spacing w:line="360" w:lineRule="auto"/>
        <w:ind w:firstLineChars="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奖励办法</w:t>
      </w:r>
    </w:p>
    <w:p>
      <w:pPr>
        <w:pStyle w:val="5"/>
        <w:spacing w:line="360" w:lineRule="auto"/>
        <w:ind w:left="960" w:firstLine="0" w:firstLineChars="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国际英语认证考试成绩</w:t>
      </w:r>
    </w:p>
    <w:tbl>
      <w:tblPr>
        <w:tblStyle w:val="4"/>
        <w:tblW w:w="67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308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1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考试科目</w:t>
            </w:r>
          </w:p>
        </w:tc>
        <w:tc>
          <w:tcPr>
            <w:tcW w:w="2308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成绩</w:t>
            </w:r>
          </w:p>
        </w:tc>
        <w:tc>
          <w:tcPr>
            <w:tcW w:w="2253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奖励金额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1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雅思</w:t>
            </w:r>
          </w:p>
        </w:tc>
        <w:tc>
          <w:tcPr>
            <w:tcW w:w="2308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&gt;=6.5分</w:t>
            </w:r>
          </w:p>
        </w:tc>
        <w:tc>
          <w:tcPr>
            <w:tcW w:w="2253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800元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1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GRE</w:t>
            </w:r>
          </w:p>
        </w:tc>
        <w:tc>
          <w:tcPr>
            <w:tcW w:w="2308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&gt;=300分</w:t>
            </w:r>
          </w:p>
        </w:tc>
        <w:tc>
          <w:tcPr>
            <w:tcW w:w="2253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800元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1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托福</w:t>
            </w:r>
          </w:p>
        </w:tc>
        <w:tc>
          <w:tcPr>
            <w:tcW w:w="2308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&gt;=90分</w:t>
            </w:r>
          </w:p>
        </w:tc>
        <w:tc>
          <w:tcPr>
            <w:tcW w:w="2253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800元</w:t>
            </w:r>
          </w:p>
        </w:tc>
      </w:tr>
    </w:tbl>
    <w:p>
      <w:pPr>
        <w:pStyle w:val="5"/>
        <w:numPr>
          <w:ilvl w:val="0"/>
          <w:numId w:val="7"/>
        </w:numPr>
        <w:spacing w:line="360" w:lineRule="auto"/>
        <w:ind w:firstLineChars="0"/>
        <w:jc w:val="left"/>
        <w:rPr>
          <w:rFonts w:ascii="Times New Roman" w:hAnsi="Times New Roman" w:eastAsia="仿宋"/>
          <w:sz w:val="24"/>
          <w:szCs w:val="24"/>
        </w:rPr>
      </w:pPr>
      <w:bookmarkStart w:id="7" w:name="_Hlk528404704"/>
      <w:r>
        <w:rPr>
          <w:rFonts w:hint="eastAsia" w:ascii="Times New Roman" w:hAnsi="Times New Roman" w:eastAsia="仿宋"/>
          <w:sz w:val="24"/>
          <w:szCs w:val="24"/>
        </w:rPr>
        <w:t>申请条件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所有符合以上条件的我院应届本科生凭借成绩单进行申请，并向学院团委学生会学术科技部提交成绩单原件和复印件（原件审核后返回给学生本人）。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三、本办法自公布之日起施行，原有部分奖励办法同时废止。每年4月和10月各组织一次申请。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四、未尽事宜由学院学生工作领导小组研究决定。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五、本实施方案自2018年11月起实施。</w:t>
      </w:r>
    </w:p>
    <w:p>
      <w:pPr>
        <w:spacing w:line="360" w:lineRule="auto"/>
        <w:ind w:firstLine="482" w:firstLineChars="200"/>
        <w:jc w:val="right"/>
        <w:rPr>
          <w:rFonts w:ascii="Times New Roman" w:hAnsi="Times New Roman" w:eastAsia="仿宋"/>
          <w:b/>
          <w:sz w:val="24"/>
          <w:szCs w:val="24"/>
        </w:rPr>
      </w:pPr>
    </w:p>
    <w:p>
      <w:pPr>
        <w:spacing w:line="360" w:lineRule="auto"/>
        <w:ind w:firstLine="482" w:firstLineChars="200"/>
        <w:jc w:val="right"/>
        <w:rPr>
          <w:rFonts w:ascii="Times New Roman" w:hAnsi="Times New Roman" w:eastAsia="仿宋"/>
          <w:b/>
          <w:sz w:val="24"/>
          <w:szCs w:val="24"/>
        </w:rPr>
      </w:pPr>
    </w:p>
    <w:p>
      <w:pPr>
        <w:spacing w:line="360" w:lineRule="auto"/>
        <w:ind w:firstLine="482" w:firstLineChars="200"/>
        <w:jc w:val="right"/>
        <w:rPr>
          <w:rFonts w:ascii="Times New Roman" w:hAnsi="Times New Roman" w:eastAsia="仿宋"/>
          <w:b/>
          <w:sz w:val="24"/>
          <w:szCs w:val="24"/>
        </w:rPr>
      </w:pPr>
    </w:p>
    <w:p>
      <w:pPr>
        <w:spacing w:line="360" w:lineRule="auto"/>
        <w:ind w:firstLine="482" w:firstLineChars="200"/>
        <w:jc w:val="right"/>
        <w:rPr>
          <w:rFonts w:ascii="Times New Roman" w:hAnsi="Times New Roman" w:eastAsia="仿宋"/>
          <w:b/>
          <w:sz w:val="24"/>
          <w:szCs w:val="24"/>
        </w:rPr>
      </w:pPr>
    </w:p>
    <w:p>
      <w:pPr>
        <w:spacing w:line="360" w:lineRule="auto"/>
        <w:ind w:firstLine="482" w:firstLineChars="200"/>
        <w:jc w:val="right"/>
        <w:rPr>
          <w:rFonts w:ascii="Times New Roman" w:hAnsi="Times New Roman" w:eastAsia="仿宋"/>
          <w:b/>
          <w:sz w:val="24"/>
          <w:szCs w:val="24"/>
        </w:rPr>
      </w:pPr>
      <w:r>
        <w:rPr>
          <w:rFonts w:hint="eastAsia" w:ascii="Times New Roman" w:hAnsi="Times New Roman" w:eastAsia="仿宋"/>
          <w:b/>
          <w:sz w:val="24"/>
          <w:szCs w:val="24"/>
        </w:rPr>
        <w:t>物理科学与技术学院</w:t>
      </w:r>
    </w:p>
    <w:p>
      <w:pPr>
        <w:spacing w:line="360" w:lineRule="auto"/>
        <w:ind w:firstLine="482" w:firstLineChars="200"/>
        <w:jc w:val="right"/>
        <w:rPr>
          <w:rFonts w:ascii="Times New Roman" w:hAnsi="Times New Roman" w:eastAsia="仿宋"/>
          <w:b/>
          <w:sz w:val="24"/>
          <w:szCs w:val="24"/>
        </w:rPr>
      </w:pPr>
      <w:r>
        <w:rPr>
          <w:rFonts w:hint="eastAsia" w:ascii="Times New Roman" w:hAnsi="Times New Roman" w:eastAsia="仿宋"/>
          <w:b/>
          <w:sz w:val="24"/>
          <w:szCs w:val="24"/>
        </w:rPr>
        <w:t xml:space="preserve">                                          2018年11月27日</w:t>
      </w:r>
    </w:p>
    <w:bookmarkEnd w:id="7"/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物理科学与技术学院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bookmarkStart w:id="8" w:name="_Hlk528534692"/>
      <w:r>
        <w:rPr>
          <w:rFonts w:hint="eastAsia" w:ascii="黑体" w:hAnsi="黑体" w:eastAsia="黑体" w:cs="黑体"/>
          <w:b/>
          <w:bCs/>
          <w:sz w:val="36"/>
          <w:szCs w:val="36"/>
        </w:rPr>
        <w:t>本科生考研奖励办法</w:t>
      </w:r>
      <w:bookmarkEnd w:id="8"/>
      <w:r>
        <w:rPr>
          <w:rFonts w:hint="eastAsia" w:ascii="黑体" w:hAnsi="黑体" w:eastAsia="黑体" w:cs="黑体"/>
          <w:b/>
          <w:bCs/>
          <w:sz w:val="36"/>
          <w:szCs w:val="36"/>
        </w:rPr>
        <w:t>（试行）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为了进一步加强学院学风建设，充分调动我院本科生考研积极性和主动性，建立健全提高升学率和就业率的有效激励机制，在院内营造良好的考研氛围，促使更多的学生成人成才成功，特制定本科生考研奖励办法: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一、奖励对象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</w:rPr>
      </w:pPr>
      <w:bookmarkStart w:id="9" w:name="_Hlk528534730"/>
      <w:r>
        <w:rPr>
          <w:rFonts w:hint="eastAsia" w:ascii="Times New Roman" w:hAnsi="Times New Roman" w:eastAsia="仿宋"/>
          <w:sz w:val="24"/>
          <w:szCs w:val="24"/>
        </w:rPr>
        <w:t>所有录取研究生资格的我院应届本科生</w:t>
      </w:r>
      <w:bookmarkEnd w:id="9"/>
    </w:p>
    <w:p>
      <w:pPr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二、表彰与奖励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对考研成功的学院全日制在校本科生，每人给予800元奖励。</w:t>
      </w:r>
    </w:p>
    <w:p>
      <w:pPr>
        <w:pStyle w:val="5"/>
        <w:numPr>
          <w:ilvl w:val="0"/>
          <w:numId w:val="7"/>
        </w:numPr>
        <w:spacing w:line="360" w:lineRule="auto"/>
        <w:ind w:firstLineChars="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申请条件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</w:rPr>
      </w:pPr>
      <w:bookmarkStart w:id="10" w:name="_Hlk528534872"/>
      <w:r>
        <w:rPr>
          <w:rFonts w:hint="eastAsia" w:ascii="Times New Roman" w:hAnsi="Times New Roman" w:eastAsia="仿宋"/>
          <w:sz w:val="24"/>
          <w:szCs w:val="24"/>
        </w:rPr>
        <w:t>所有录取研究生资格的我院应届本科生凭借录取通知书进行申请，并向学院团委学生会学术科技部提交录取通知书复印件。</w:t>
      </w:r>
    </w:p>
    <w:bookmarkEnd w:id="10"/>
    <w:p>
      <w:pPr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四、本办法自公布之日起施行，原有部分奖励办法同时废止。每年6月组织一次申请。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五、未尽事宜由学院学生工作领导小组研究决定。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六、本实施方案自2018年11月起实施。</w:t>
      </w:r>
    </w:p>
    <w:p>
      <w:pPr>
        <w:spacing w:line="360" w:lineRule="auto"/>
        <w:ind w:right="482" w:firstLine="482" w:firstLineChars="200"/>
        <w:jc w:val="right"/>
        <w:rPr>
          <w:rFonts w:ascii="Times New Roman" w:hAnsi="Times New Roman" w:eastAsia="仿宋"/>
          <w:b/>
          <w:sz w:val="24"/>
          <w:szCs w:val="24"/>
        </w:rPr>
      </w:pPr>
    </w:p>
    <w:p>
      <w:pPr>
        <w:spacing w:line="360" w:lineRule="auto"/>
        <w:ind w:firstLine="482" w:firstLineChars="200"/>
        <w:jc w:val="right"/>
        <w:rPr>
          <w:rFonts w:ascii="Times New Roman" w:hAnsi="Times New Roman" w:eastAsia="仿宋"/>
          <w:b/>
          <w:sz w:val="24"/>
          <w:szCs w:val="24"/>
        </w:rPr>
      </w:pPr>
    </w:p>
    <w:p>
      <w:pPr>
        <w:spacing w:line="360" w:lineRule="auto"/>
        <w:ind w:firstLine="482" w:firstLineChars="200"/>
        <w:jc w:val="right"/>
        <w:rPr>
          <w:rFonts w:ascii="Times New Roman" w:hAnsi="Times New Roman" w:eastAsia="仿宋"/>
          <w:b/>
          <w:sz w:val="24"/>
          <w:szCs w:val="24"/>
        </w:rPr>
      </w:pPr>
      <w:r>
        <w:rPr>
          <w:rFonts w:hint="eastAsia" w:ascii="Times New Roman" w:hAnsi="Times New Roman" w:eastAsia="仿宋"/>
          <w:b/>
          <w:sz w:val="24"/>
          <w:szCs w:val="24"/>
        </w:rPr>
        <w:t>物理科学与技术学院</w:t>
      </w:r>
    </w:p>
    <w:p>
      <w:pPr>
        <w:spacing w:line="360" w:lineRule="auto"/>
        <w:ind w:firstLine="482" w:firstLineChars="200"/>
        <w:jc w:val="right"/>
        <w:rPr>
          <w:rFonts w:ascii="Times New Roman" w:hAnsi="Times New Roman" w:eastAsia="仿宋"/>
          <w:b/>
          <w:sz w:val="24"/>
          <w:szCs w:val="24"/>
        </w:rPr>
      </w:pPr>
      <w:r>
        <w:rPr>
          <w:rFonts w:hint="eastAsia" w:ascii="Times New Roman" w:hAnsi="Times New Roman" w:eastAsia="仿宋"/>
          <w:b/>
          <w:sz w:val="24"/>
          <w:szCs w:val="24"/>
        </w:rPr>
        <w:t xml:space="preserve">                                          2018年11月27日</w:t>
      </w:r>
    </w:p>
    <w:p>
      <w:pPr>
        <w:widowControl/>
        <w:jc w:val="left"/>
        <w:rPr>
          <w:rFonts w:ascii="Times New Roman" w:hAnsi="Times New Roman" w:eastAsia="仿宋"/>
          <w:b/>
          <w:sz w:val="24"/>
          <w:szCs w:val="24"/>
        </w:rPr>
      </w:pPr>
      <w:r>
        <w:rPr>
          <w:rFonts w:ascii="Times New Roman" w:hAnsi="Times New Roman" w:eastAsia="仿宋"/>
          <w:b/>
          <w:sz w:val="24"/>
          <w:szCs w:val="24"/>
        </w:rPr>
        <w:br w:type="page"/>
      </w:r>
    </w:p>
    <w:p>
      <w:pPr>
        <w:spacing w:line="360" w:lineRule="auto"/>
        <w:ind w:firstLine="482" w:firstLineChars="200"/>
        <w:jc w:val="right"/>
        <w:rPr>
          <w:rFonts w:ascii="Times New Roman" w:hAnsi="Times New Roman" w:eastAsia="仿宋"/>
          <w:b/>
          <w:sz w:val="24"/>
          <w:szCs w:val="24"/>
        </w:rPr>
      </w:pPr>
    </w:p>
    <w:p>
      <w:pPr>
        <w:spacing w:line="360" w:lineRule="auto"/>
        <w:jc w:val="lef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附件一：</w:t>
      </w:r>
    </w:p>
    <w:p>
      <w:pPr>
        <w:spacing w:line="360" w:lineRule="auto"/>
        <w:ind w:firstLine="562" w:firstLineChars="200"/>
        <w:jc w:val="center"/>
        <w:rPr>
          <w:rFonts w:ascii="Times New Roman" w:hAnsi="Times New Roman" w:eastAsia="仿宋"/>
          <w:b/>
          <w:sz w:val="28"/>
          <w:szCs w:val="24"/>
        </w:rPr>
      </w:pPr>
      <w:r>
        <w:rPr>
          <w:rFonts w:hint="eastAsia" w:ascii="Times New Roman" w:hAnsi="Times New Roman" w:eastAsia="仿宋"/>
          <w:b/>
          <w:sz w:val="28"/>
          <w:szCs w:val="24"/>
        </w:rPr>
        <w:t>西南大学物理科学与技术学院学术科技奖励申请表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34"/>
        <w:gridCol w:w="1133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奖励类别</w:t>
            </w:r>
          </w:p>
        </w:tc>
        <w:tc>
          <w:tcPr>
            <w:tcW w:w="470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申请金额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姓名</w:t>
            </w:r>
          </w:p>
        </w:tc>
        <w:tc>
          <w:tcPr>
            <w:tcW w:w="11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所在学院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专业班级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在读学历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申请人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合作者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（主要合作者）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指导老师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姓名</w:t>
            </w:r>
          </w:p>
        </w:tc>
        <w:tc>
          <w:tcPr>
            <w:tcW w:w="478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所在单位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478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478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478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申请事由说明</w:t>
            </w:r>
          </w:p>
        </w:tc>
        <w:tc>
          <w:tcPr>
            <w:tcW w:w="713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学院审核意见</w:t>
            </w:r>
          </w:p>
        </w:tc>
        <w:tc>
          <w:tcPr>
            <w:tcW w:w="7138" w:type="dxa"/>
            <w:gridSpan w:val="6"/>
            <w:vAlign w:val="center"/>
          </w:tcPr>
          <w:p>
            <w:pPr>
              <w:spacing w:line="360" w:lineRule="auto"/>
              <w:ind w:right="960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spacing w:line="360" w:lineRule="auto"/>
              <w:ind w:right="480"/>
              <w:jc w:val="righ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（签章） 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  </w:t>
            </w:r>
          </w:p>
          <w:p>
            <w:pPr>
              <w:wordWrap w:val="0"/>
              <w:spacing w:line="360" w:lineRule="auto"/>
              <w:jc w:val="righ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年 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日 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</w:t>
            </w:r>
          </w:p>
        </w:tc>
      </w:tr>
    </w:tbl>
    <w:p>
      <w:pPr>
        <w:jc w:val="left"/>
        <w:rPr>
          <w:rFonts w:ascii="Times New Roman" w:hAnsi="Times New Roman" w:eastAsia="仿宋"/>
          <w:szCs w:val="24"/>
        </w:rPr>
      </w:pPr>
      <w:r>
        <w:rPr>
          <w:rFonts w:hint="eastAsia" w:ascii="Times New Roman" w:hAnsi="Times New Roman" w:eastAsia="仿宋"/>
          <w:szCs w:val="24"/>
        </w:rPr>
        <w:t>备注：（1）申请人姓名必须和作品姓名一致。</w:t>
      </w:r>
    </w:p>
    <w:p>
      <w:pPr>
        <w:ind w:firstLine="420" w:firstLineChars="200"/>
        <w:jc w:val="left"/>
        <w:rPr>
          <w:rFonts w:ascii="Times New Roman" w:hAnsi="Times New Roman" w:eastAsia="仿宋"/>
          <w:szCs w:val="24"/>
        </w:rPr>
      </w:pPr>
      <w:r>
        <w:rPr>
          <w:rFonts w:hint="eastAsia" w:ascii="Times New Roman" w:hAnsi="Times New Roman" w:eastAsia="仿宋"/>
          <w:szCs w:val="24"/>
        </w:rPr>
        <w:t>（2）申请人必须为学生，且应为第一作者或通讯作者（发明专利排名不分先后）。</w:t>
      </w:r>
    </w:p>
    <w:p>
      <w:pPr>
        <w:ind w:firstLine="420" w:firstLineChars="200"/>
        <w:jc w:val="left"/>
        <w:rPr>
          <w:rFonts w:ascii="Times New Roman" w:hAnsi="Times New Roman" w:eastAsia="仿宋"/>
          <w:szCs w:val="24"/>
        </w:rPr>
      </w:pPr>
      <w:r>
        <w:rPr>
          <w:rFonts w:hint="eastAsia" w:ascii="Times New Roman" w:hAnsi="Times New Roman" w:eastAsia="仿宋"/>
          <w:szCs w:val="24"/>
        </w:rPr>
        <w:t>（3）此表还需附上学生的获奖证书、专利证书、发表论文等相关证明材料。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9094"/>
    <w:multiLevelType w:val="singleLevel"/>
    <w:tmpl w:val="0EC3909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0AB502E"/>
    <w:multiLevelType w:val="singleLevel"/>
    <w:tmpl w:val="20AB502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D73BDF4"/>
    <w:multiLevelType w:val="singleLevel"/>
    <w:tmpl w:val="2D73BDF4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30B12B2F"/>
    <w:multiLevelType w:val="multilevel"/>
    <w:tmpl w:val="30B12B2F"/>
    <w:lvl w:ilvl="0" w:tentative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42BDDA1E"/>
    <w:multiLevelType w:val="singleLevel"/>
    <w:tmpl w:val="42BDDA1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B5F383F"/>
    <w:multiLevelType w:val="multilevel"/>
    <w:tmpl w:val="4B5F383F"/>
    <w:lvl w:ilvl="0" w:tentative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54D40A88"/>
    <w:multiLevelType w:val="multilevel"/>
    <w:tmpl w:val="54D40A88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8E"/>
    <w:rsid w:val="00067E15"/>
    <w:rsid w:val="0016346C"/>
    <w:rsid w:val="001B2615"/>
    <w:rsid w:val="001B5580"/>
    <w:rsid w:val="001C4D46"/>
    <w:rsid w:val="001E1187"/>
    <w:rsid w:val="002266E9"/>
    <w:rsid w:val="002A3573"/>
    <w:rsid w:val="004008EC"/>
    <w:rsid w:val="00485338"/>
    <w:rsid w:val="004D6867"/>
    <w:rsid w:val="005D702A"/>
    <w:rsid w:val="006A0883"/>
    <w:rsid w:val="006F1B34"/>
    <w:rsid w:val="007F3846"/>
    <w:rsid w:val="008870F2"/>
    <w:rsid w:val="00B00455"/>
    <w:rsid w:val="00BD428E"/>
    <w:rsid w:val="00CE6EEE"/>
    <w:rsid w:val="00D26B18"/>
    <w:rsid w:val="00DA47E5"/>
    <w:rsid w:val="00DB78BF"/>
    <w:rsid w:val="00DF245A"/>
    <w:rsid w:val="00E03529"/>
    <w:rsid w:val="00E64DC2"/>
    <w:rsid w:val="00EE3086"/>
    <w:rsid w:val="00EE333A"/>
    <w:rsid w:val="039765A9"/>
    <w:rsid w:val="0673464C"/>
    <w:rsid w:val="0E176D25"/>
    <w:rsid w:val="13921B03"/>
    <w:rsid w:val="3CC95459"/>
    <w:rsid w:val="3E120B0E"/>
    <w:rsid w:val="45DE434D"/>
    <w:rsid w:val="52F4784C"/>
    <w:rsid w:val="6243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474</Words>
  <Characters>2705</Characters>
  <Lines>22</Lines>
  <Paragraphs>6</Paragraphs>
  <TotalTime>3</TotalTime>
  <ScaleCrop>false</ScaleCrop>
  <LinksUpToDate>false</LinksUpToDate>
  <CharactersWithSpaces>3173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2018-10-27T02:44:00Z</dcterms:created>
  <dc:creator>1185146616@qq.com</dc:creator>
  <cp:lastModifiedBy>勇敢生活</cp:lastModifiedBy>
  <dcterms:modified xsi:type="dcterms:W3CDTF">2018-12-03T15:05:30Z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