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CE3" w:rsidRPr="006E5CE3" w:rsidRDefault="006E5CE3" w:rsidP="006E5CE3">
      <w:pPr>
        <w:widowControl/>
        <w:spacing w:line="560" w:lineRule="atLeast"/>
        <w:jc w:val="center"/>
        <w:rPr>
          <w:rFonts w:ascii="Tahoma" w:eastAsia="宋体" w:hAnsi="Tahoma" w:cs="Tahoma"/>
          <w:color w:val="000000"/>
          <w:kern w:val="0"/>
          <w:sz w:val="18"/>
          <w:szCs w:val="18"/>
        </w:rPr>
      </w:pPr>
      <w:bookmarkStart w:id="0" w:name="_GoBack"/>
      <w:r w:rsidRPr="006E5CE3">
        <w:rPr>
          <w:rFonts w:ascii="宋体" w:eastAsia="宋体" w:hAnsi="宋体" w:cs="Tahoma" w:hint="eastAsia"/>
          <w:color w:val="000000"/>
          <w:kern w:val="0"/>
          <w:sz w:val="36"/>
          <w:szCs w:val="36"/>
        </w:rPr>
        <w:t>西南大学学术型博士研究生学科综合考试指导意见</w:t>
      </w:r>
      <w:bookmarkEnd w:id="0"/>
    </w:p>
    <w:p w:rsidR="006E5CE3" w:rsidRPr="006E5CE3" w:rsidRDefault="006E5CE3" w:rsidP="006E5CE3">
      <w:pPr>
        <w:widowControl/>
        <w:spacing w:before="240"/>
        <w:jc w:val="center"/>
        <w:rPr>
          <w:rFonts w:ascii="Tahoma" w:eastAsia="宋体" w:hAnsi="Tahoma" w:cs="Tahoma"/>
          <w:color w:val="000000"/>
          <w:kern w:val="0"/>
          <w:sz w:val="18"/>
          <w:szCs w:val="18"/>
        </w:rPr>
      </w:pPr>
      <w:r w:rsidRPr="006E5CE3">
        <w:rPr>
          <w:rFonts w:ascii="仿宋_GB2312" w:eastAsia="仿宋_GB2312" w:hAnsi="宋体" w:cs="Tahoma" w:hint="eastAsia"/>
          <w:color w:val="000000"/>
          <w:kern w:val="0"/>
          <w:sz w:val="32"/>
          <w:szCs w:val="32"/>
        </w:rPr>
        <w:t>西校</w:t>
      </w:r>
      <w:proofErr w:type="gramStart"/>
      <w:r w:rsidRPr="006E5CE3">
        <w:rPr>
          <w:rFonts w:ascii="仿宋_GB2312" w:eastAsia="仿宋_GB2312" w:hAnsi="宋体" w:cs="Tahoma" w:hint="eastAsia"/>
          <w:color w:val="000000"/>
          <w:kern w:val="0"/>
          <w:sz w:val="32"/>
          <w:szCs w:val="32"/>
        </w:rPr>
        <w:t>研</w:t>
      </w:r>
      <w:proofErr w:type="gramEnd"/>
      <w:r w:rsidRPr="006E5CE3">
        <w:rPr>
          <w:rFonts w:ascii="仿宋_GB2312" w:eastAsia="仿宋_GB2312" w:hAnsi="宋体" w:cs="Tahoma" w:hint="eastAsia"/>
          <w:color w:val="000000"/>
          <w:kern w:val="0"/>
          <w:sz w:val="32"/>
          <w:szCs w:val="32"/>
        </w:rPr>
        <w:t>〔</w:t>
      </w:r>
      <w:r w:rsidRPr="006E5CE3">
        <w:rPr>
          <w:rFonts w:ascii="宋体" w:eastAsia="宋体" w:hAnsi="宋体" w:cs="Tahoma" w:hint="eastAsia"/>
          <w:color w:val="000000"/>
          <w:kern w:val="0"/>
          <w:sz w:val="32"/>
          <w:szCs w:val="32"/>
        </w:rPr>
        <w:t>2019</w:t>
      </w:r>
      <w:r w:rsidRPr="006E5CE3">
        <w:rPr>
          <w:rFonts w:ascii="仿宋_GB2312" w:eastAsia="仿宋_GB2312" w:hAnsi="宋体" w:cs="Tahoma" w:hint="eastAsia"/>
          <w:color w:val="000000"/>
          <w:kern w:val="0"/>
          <w:sz w:val="32"/>
          <w:szCs w:val="32"/>
        </w:rPr>
        <w:t>〕</w:t>
      </w:r>
      <w:r w:rsidRPr="006E5CE3">
        <w:rPr>
          <w:rFonts w:ascii="宋体" w:eastAsia="宋体" w:hAnsi="宋体" w:cs="Tahoma" w:hint="eastAsia"/>
          <w:color w:val="000000"/>
          <w:kern w:val="0"/>
          <w:sz w:val="32"/>
          <w:szCs w:val="32"/>
        </w:rPr>
        <w:t>030</w:t>
      </w:r>
      <w:r w:rsidRPr="006E5CE3">
        <w:rPr>
          <w:rFonts w:ascii="仿宋_GB2312" w:eastAsia="仿宋_GB2312" w:hAnsi="宋体" w:cs="Tahoma" w:hint="eastAsia"/>
          <w:color w:val="000000"/>
          <w:kern w:val="0"/>
          <w:sz w:val="32"/>
          <w:szCs w:val="32"/>
        </w:rPr>
        <w:t>号</w:t>
      </w:r>
    </w:p>
    <w:p w:rsidR="006E5CE3" w:rsidRPr="006E5CE3" w:rsidRDefault="006E5CE3" w:rsidP="006E5CE3">
      <w:pPr>
        <w:widowControl/>
        <w:spacing w:before="240" w:line="560" w:lineRule="atLeast"/>
        <w:ind w:firstLine="640"/>
        <w:jc w:val="left"/>
        <w:rPr>
          <w:rFonts w:ascii="Tahoma" w:eastAsia="宋体" w:hAnsi="Tahoma" w:cs="Tahoma"/>
          <w:color w:val="000000"/>
          <w:kern w:val="0"/>
          <w:sz w:val="18"/>
          <w:szCs w:val="18"/>
        </w:rPr>
      </w:pPr>
      <w:r w:rsidRPr="006E5CE3">
        <w:rPr>
          <w:rFonts w:ascii="仿宋_GB2312" w:eastAsia="仿宋_GB2312" w:hAnsi="Tahoma" w:cs="Tahoma" w:hint="eastAsia"/>
          <w:color w:val="000000"/>
          <w:kern w:val="0"/>
          <w:sz w:val="32"/>
          <w:szCs w:val="32"/>
        </w:rPr>
        <w:t>博士生学科综合考试是博士生课程修完之后，正式进入学位论文研究阶段前的一次学科综合性考试，是博士生培养过程中的一个重要关键环节。为规范学科综合考试环节管理，强化培养过程质量控制，结合我校实际，特制定本指导意见。</w:t>
      </w:r>
    </w:p>
    <w:p w:rsidR="006E5CE3" w:rsidRPr="006E5CE3" w:rsidRDefault="006E5CE3" w:rsidP="006E5CE3">
      <w:pPr>
        <w:widowControl/>
        <w:spacing w:line="560" w:lineRule="atLeast"/>
        <w:ind w:firstLine="640"/>
        <w:jc w:val="left"/>
        <w:rPr>
          <w:rFonts w:ascii="Tahoma" w:eastAsia="宋体" w:hAnsi="Tahoma" w:cs="Tahoma"/>
          <w:color w:val="000000"/>
          <w:kern w:val="0"/>
          <w:sz w:val="18"/>
          <w:szCs w:val="18"/>
        </w:rPr>
      </w:pPr>
      <w:r w:rsidRPr="006E5CE3">
        <w:rPr>
          <w:rFonts w:ascii="仿宋_GB2312" w:eastAsia="仿宋_GB2312" w:hAnsi="Tahoma" w:cs="Tahoma" w:hint="eastAsia"/>
          <w:color w:val="000000"/>
          <w:kern w:val="0"/>
          <w:sz w:val="32"/>
          <w:szCs w:val="32"/>
        </w:rPr>
        <w:t>一、考试时间</w:t>
      </w:r>
    </w:p>
    <w:p w:rsidR="006E5CE3" w:rsidRPr="006E5CE3" w:rsidRDefault="006E5CE3" w:rsidP="006E5CE3">
      <w:pPr>
        <w:widowControl/>
        <w:spacing w:line="560" w:lineRule="atLeast"/>
        <w:ind w:firstLine="640"/>
        <w:jc w:val="left"/>
        <w:rPr>
          <w:rFonts w:ascii="Tahoma" w:eastAsia="宋体" w:hAnsi="Tahoma" w:cs="Tahoma"/>
          <w:color w:val="000000"/>
          <w:kern w:val="0"/>
          <w:sz w:val="18"/>
          <w:szCs w:val="18"/>
        </w:rPr>
      </w:pPr>
      <w:r w:rsidRPr="006E5CE3">
        <w:rPr>
          <w:rFonts w:ascii="仿宋_GB2312" w:eastAsia="仿宋_GB2312" w:hAnsi="Tahoma" w:cs="Tahoma" w:hint="eastAsia"/>
          <w:color w:val="000000"/>
          <w:kern w:val="0"/>
          <w:sz w:val="32"/>
          <w:szCs w:val="32"/>
        </w:rPr>
        <w:t>凡我校学术型博士研究生均须按期参加学科综合考试。学科综合考试一般应在博士生修完学分之后进行，具体时间由各学科根据实际情况自行确定，并在培养方案里明确规定。博士生若未修完课程规定学分或课程成绩不及格，不能参加学科综合考试。学科综合考试通过后方可进行博士学位论文开题。</w:t>
      </w:r>
    </w:p>
    <w:p w:rsidR="006E5CE3" w:rsidRPr="006E5CE3" w:rsidRDefault="006E5CE3" w:rsidP="006E5CE3">
      <w:pPr>
        <w:widowControl/>
        <w:spacing w:line="560" w:lineRule="atLeast"/>
        <w:ind w:firstLine="640"/>
        <w:jc w:val="left"/>
        <w:rPr>
          <w:rFonts w:ascii="Tahoma" w:eastAsia="宋体" w:hAnsi="Tahoma" w:cs="Tahoma"/>
          <w:color w:val="000000"/>
          <w:kern w:val="0"/>
          <w:sz w:val="18"/>
          <w:szCs w:val="18"/>
        </w:rPr>
      </w:pPr>
      <w:r w:rsidRPr="006E5CE3">
        <w:rPr>
          <w:rFonts w:ascii="仿宋_GB2312" w:eastAsia="仿宋_GB2312" w:hAnsi="Tahoma" w:cs="Tahoma" w:hint="eastAsia"/>
          <w:color w:val="000000"/>
          <w:kern w:val="0"/>
          <w:sz w:val="32"/>
          <w:szCs w:val="32"/>
        </w:rPr>
        <w:t>二、考试内容</w:t>
      </w:r>
    </w:p>
    <w:p w:rsidR="006E5CE3" w:rsidRPr="006E5CE3" w:rsidRDefault="006E5CE3" w:rsidP="006E5CE3">
      <w:pPr>
        <w:widowControl/>
        <w:spacing w:line="560" w:lineRule="atLeast"/>
        <w:ind w:firstLine="640"/>
        <w:jc w:val="left"/>
        <w:rPr>
          <w:rFonts w:ascii="Tahoma" w:eastAsia="宋体" w:hAnsi="Tahoma" w:cs="Tahoma"/>
          <w:color w:val="000000"/>
          <w:kern w:val="0"/>
          <w:sz w:val="18"/>
          <w:szCs w:val="18"/>
        </w:rPr>
      </w:pPr>
      <w:r w:rsidRPr="006E5CE3">
        <w:rPr>
          <w:rFonts w:ascii="仿宋_GB2312" w:eastAsia="仿宋_GB2312" w:hAnsi="Tahoma" w:cs="Tahoma" w:hint="eastAsia"/>
          <w:color w:val="000000"/>
          <w:kern w:val="0"/>
          <w:sz w:val="32"/>
          <w:szCs w:val="32"/>
        </w:rPr>
        <w:t>重点考查博士生是否掌握本学科专业领域深厚、宽广的基础理论和专门知识，相关研究方向学术前沿的动向，以及必要的相关学科知识，同时考察该生是否具备独立开展创新性研究工作的基本学术素养和能力。各学科应按照学校相关要求，组织制定本学科综合考试具体内容，将学科专业主文献作为本学科专业博士研究生学科综合考试的</w:t>
      </w:r>
      <w:r w:rsidRPr="006E5CE3">
        <w:rPr>
          <w:rFonts w:ascii="仿宋_GB2312" w:eastAsia="仿宋_GB2312" w:hAnsi="Tahoma" w:cs="Tahoma" w:hint="eastAsia"/>
          <w:color w:val="000000"/>
          <w:kern w:val="0"/>
          <w:sz w:val="32"/>
          <w:szCs w:val="32"/>
        </w:rPr>
        <w:lastRenderedPageBreak/>
        <w:t>重要考核内容，着力考查博士研究生的主文献研读基础和文献使用能力。</w:t>
      </w:r>
    </w:p>
    <w:p w:rsidR="006E5CE3" w:rsidRPr="006E5CE3" w:rsidRDefault="006E5CE3" w:rsidP="006E5CE3">
      <w:pPr>
        <w:widowControl/>
        <w:spacing w:line="560" w:lineRule="atLeast"/>
        <w:ind w:firstLine="640"/>
        <w:jc w:val="left"/>
        <w:rPr>
          <w:rFonts w:ascii="Tahoma" w:eastAsia="宋体" w:hAnsi="Tahoma" w:cs="Tahoma"/>
          <w:color w:val="000000"/>
          <w:kern w:val="0"/>
          <w:sz w:val="18"/>
          <w:szCs w:val="18"/>
        </w:rPr>
      </w:pPr>
      <w:r w:rsidRPr="006E5CE3">
        <w:rPr>
          <w:rFonts w:ascii="仿宋_GB2312" w:eastAsia="仿宋_GB2312" w:hAnsi="Tahoma" w:cs="Tahoma" w:hint="eastAsia"/>
          <w:color w:val="000000"/>
          <w:kern w:val="0"/>
          <w:sz w:val="32"/>
          <w:szCs w:val="32"/>
        </w:rPr>
        <w:t>三、考试组织</w:t>
      </w:r>
    </w:p>
    <w:p w:rsidR="006E5CE3" w:rsidRPr="006E5CE3" w:rsidRDefault="006E5CE3" w:rsidP="006E5CE3">
      <w:pPr>
        <w:widowControl/>
        <w:spacing w:line="560" w:lineRule="atLeast"/>
        <w:ind w:firstLine="640"/>
        <w:jc w:val="left"/>
        <w:rPr>
          <w:rFonts w:ascii="Tahoma" w:eastAsia="宋体" w:hAnsi="Tahoma" w:cs="Tahoma"/>
          <w:color w:val="000000"/>
          <w:kern w:val="0"/>
          <w:sz w:val="18"/>
          <w:szCs w:val="18"/>
        </w:rPr>
      </w:pPr>
      <w:r w:rsidRPr="006E5CE3">
        <w:rPr>
          <w:rFonts w:ascii="仿宋_GB2312" w:eastAsia="仿宋_GB2312" w:hAnsi="Tahoma" w:cs="Tahoma" w:hint="eastAsia"/>
          <w:color w:val="000000"/>
          <w:kern w:val="0"/>
          <w:sz w:val="32"/>
          <w:szCs w:val="32"/>
        </w:rPr>
        <w:t>学科综合考试由各培养单位统一组织实施，不能简单下发由导师自行组织。各培养单位应按一级学科或二级学科成立学科考试委员会，由学科考试委员会主持考试工作，制定详细考试方案，确定综合考试时间、地点、方式、内容、结果处理等。学科考试委员会由本学科和相关学科的五名以上教授、副教授（或相当职称的专家）组成。考试委员会主席由教授（或相当职称的专家）担任。导师可以参加考试委员会，但不能担任主席。考试委员会报所在培养单位学术分委员会审核同意，并经学</w:t>
      </w:r>
      <w:proofErr w:type="gramStart"/>
      <w:r w:rsidRPr="006E5CE3">
        <w:rPr>
          <w:rFonts w:ascii="仿宋_GB2312" w:eastAsia="仿宋_GB2312" w:hAnsi="Tahoma" w:cs="Tahoma" w:hint="eastAsia"/>
          <w:color w:val="000000"/>
          <w:kern w:val="0"/>
          <w:sz w:val="32"/>
          <w:szCs w:val="32"/>
        </w:rPr>
        <w:t>部学术</w:t>
      </w:r>
      <w:proofErr w:type="gramEnd"/>
      <w:r w:rsidRPr="006E5CE3">
        <w:rPr>
          <w:rFonts w:ascii="仿宋_GB2312" w:eastAsia="仿宋_GB2312" w:hAnsi="Tahoma" w:cs="Tahoma" w:hint="eastAsia"/>
          <w:color w:val="000000"/>
          <w:kern w:val="0"/>
          <w:sz w:val="32"/>
          <w:szCs w:val="32"/>
        </w:rPr>
        <w:t>委员会批准后，方可进行考试。考试委员会应聘一名秘书作学科综合考试的记录。</w:t>
      </w:r>
    </w:p>
    <w:p w:rsidR="006E5CE3" w:rsidRPr="006E5CE3" w:rsidRDefault="006E5CE3" w:rsidP="006E5CE3">
      <w:pPr>
        <w:widowControl/>
        <w:spacing w:line="560" w:lineRule="atLeast"/>
        <w:ind w:firstLine="640"/>
        <w:jc w:val="left"/>
        <w:rPr>
          <w:rFonts w:ascii="Tahoma" w:eastAsia="宋体" w:hAnsi="Tahoma" w:cs="Tahoma"/>
          <w:color w:val="000000"/>
          <w:kern w:val="0"/>
          <w:sz w:val="18"/>
          <w:szCs w:val="18"/>
        </w:rPr>
      </w:pPr>
      <w:r w:rsidRPr="006E5CE3">
        <w:rPr>
          <w:rFonts w:ascii="仿宋_GB2312" w:eastAsia="仿宋_GB2312" w:hAnsi="Tahoma" w:cs="Tahoma" w:hint="eastAsia"/>
          <w:color w:val="000000"/>
          <w:kern w:val="0"/>
          <w:sz w:val="32"/>
          <w:szCs w:val="32"/>
        </w:rPr>
        <w:t>四、考试方式</w:t>
      </w:r>
    </w:p>
    <w:p w:rsidR="006E5CE3" w:rsidRPr="006E5CE3" w:rsidRDefault="006E5CE3" w:rsidP="006E5CE3">
      <w:pPr>
        <w:widowControl/>
        <w:spacing w:line="560" w:lineRule="atLeast"/>
        <w:ind w:firstLine="640"/>
        <w:jc w:val="left"/>
        <w:rPr>
          <w:rFonts w:ascii="Tahoma" w:eastAsia="宋体" w:hAnsi="Tahoma" w:cs="Tahoma"/>
          <w:color w:val="000000"/>
          <w:kern w:val="0"/>
          <w:sz w:val="18"/>
          <w:szCs w:val="18"/>
        </w:rPr>
      </w:pPr>
      <w:r w:rsidRPr="006E5CE3">
        <w:rPr>
          <w:rFonts w:ascii="仿宋_GB2312" w:eastAsia="仿宋_GB2312" w:hAnsi="Tahoma" w:cs="Tahoma" w:hint="eastAsia"/>
          <w:color w:val="000000"/>
          <w:kern w:val="0"/>
          <w:sz w:val="32"/>
          <w:szCs w:val="32"/>
        </w:rPr>
        <w:t>学科综合考试可采用笔试、口试或口</w:t>
      </w:r>
      <w:proofErr w:type="gramStart"/>
      <w:r w:rsidRPr="006E5CE3">
        <w:rPr>
          <w:rFonts w:ascii="仿宋_GB2312" w:eastAsia="仿宋_GB2312" w:hAnsi="Tahoma" w:cs="Tahoma" w:hint="eastAsia"/>
          <w:color w:val="000000"/>
          <w:kern w:val="0"/>
          <w:sz w:val="32"/>
          <w:szCs w:val="32"/>
        </w:rPr>
        <w:t>笔兼试</w:t>
      </w:r>
      <w:proofErr w:type="gramEnd"/>
      <w:r w:rsidRPr="006E5CE3">
        <w:rPr>
          <w:rFonts w:ascii="仿宋_GB2312" w:eastAsia="仿宋_GB2312" w:hAnsi="Tahoma" w:cs="Tahoma" w:hint="eastAsia"/>
          <w:color w:val="000000"/>
          <w:kern w:val="0"/>
          <w:sz w:val="32"/>
          <w:szCs w:val="32"/>
        </w:rPr>
        <w:t>等方式进行。不管采用何种方式考核，均应作好规范安排、保密和记录等工作，填写《西南大学博士学科综合考试记录表》。考试大纲、命题、阅卷等由考试委员会安排专人负责，也可委托第三方进行。</w:t>
      </w:r>
    </w:p>
    <w:p w:rsidR="006E5CE3" w:rsidRPr="006E5CE3" w:rsidRDefault="006E5CE3" w:rsidP="006E5CE3">
      <w:pPr>
        <w:widowControl/>
        <w:spacing w:line="560" w:lineRule="atLeast"/>
        <w:ind w:firstLine="640"/>
        <w:jc w:val="left"/>
        <w:rPr>
          <w:rFonts w:ascii="Tahoma" w:eastAsia="宋体" w:hAnsi="Tahoma" w:cs="Tahoma"/>
          <w:color w:val="000000"/>
          <w:kern w:val="0"/>
          <w:sz w:val="18"/>
          <w:szCs w:val="18"/>
        </w:rPr>
      </w:pPr>
      <w:r w:rsidRPr="006E5CE3">
        <w:rPr>
          <w:rFonts w:ascii="仿宋_GB2312" w:eastAsia="仿宋_GB2312" w:hAnsi="Tahoma" w:cs="Tahoma" w:hint="eastAsia"/>
          <w:color w:val="000000"/>
          <w:kern w:val="0"/>
          <w:sz w:val="32"/>
          <w:szCs w:val="32"/>
        </w:rPr>
        <w:t>五、考试要求</w:t>
      </w:r>
    </w:p>
    <w:p w:rsidR="006E5CE3" w:rsidRPr="006E5CE3" w:rsidRDefault="006E5CE3" w:rsidP="006E5CE3">
      <w:pPr>
        <w:widowControl/>
        <w:spacing w:line="560" w:lineRule="atLeast"/>
        <w:ind w:firstLine="640"/>
        <w:jc w:val="left"/>
        <w:rPr>
          <w:rFonts w:ascii="Tahoma" w:eastAsia="宋体" w:hAnsi="Tahoma" w:cs="Tahoma"/>
          <w:color w:val="000000"/>
          <w:kern w:val="0"/>
          <w:sz w:val="18"/>
          <w:szCs w:val="18"/>
        </w:rPr>
      </w:pPr>
      <w:r w:rsidRPr="006E5CE3">
        <w:rPr>
          <w:rFonts w:ascii="仿宋_GB2312" w:eastAsia="仿宋_GB2312" w:hAnsi="Tahoma" w:cs="Tahoma" w:hint="eastAsia"/>
          <w:color w:val="000000"/>
          <w:kern w:val="0"/>
          <w:sz w:val="32"/>
          <w:szCs w:val="32"/>
        </w:rPr>
        <w:lastRenderedPageBreak/>
        <w:t>（一）各学科应根据实际情况制定具体考核要求和标准，并在培养方案里明确规定。考核时，应至少提前一周在本单位公布详细考试方案。</w:t>
      </w:r>
    </w:p>
    <w:p w:rsidR="006E5CE3" w:rsidRPr="006E5CE3" w:rsidRDefault="006E5CE3" w:rsidP="006E5CE3">
      <w:pPr>
        <w:widowControl/>
        <w:spacing w:line="560" w:lineRule="atLeast"/>
        <w:ind w:firstLine="640"/>
        <w:jc w:val="left"/>
        <w:rPr>
          <w:rFonts w:ascii="Tahoma" w:eastAsia="宋体" w:hAnsi="Tahoma" w:cs="Tahoma"/>
          <w:color w:val="000000"/>
          <w:kern w:val="0"/>
          <w:sz w:val="18"/>
          <w:szCs w:val="18"/>
        </w:rPr>
      </w:pPr>
      <w:r w:rsidRPr="006E5CE3">
        <w:rPr>
          <w:rFonts w:ascii="仿宋_GB2312" w:eastAsia="仿宋_GB2312" w:hAnsi="Tahoma" w:cs="Tahoma" w:hint="eastAsia"/>
          <w:color w:val="000000"/>
          <w:kern w:val="0"/>
          <w:sz w:val="32"/>
          <w:szCs w:val="32"/>
        </w:rPr>
        <w:t>（二）考试结果按合格、不合格两级评定，并根据考核内容要求给出评语。逾期未参加或不符合条件不能参加学科综合考试者，按不合格处理。第一次考试不合格，是否允许进行第二次考试，由各培养单位自行规定。</w:t>
      </w:r>
    </w:p>
    <w:p w:rsidR="006E5CE3" w:rsidRPr="006E5CE3" w:rsidRDefault="006E5CE3" w:rsidP="006E5CE3">
      <w:pPr>
        <w:widowControl/>
        <w:spacing w:line="560" w:lineRule="atLeast"/>
        <w:ind w:firstLine="640"/>
        <w:jc w:val="left"/>
        <w:rPr>
          <w:rFonts w:ascii="Tahoma" w:eastAsia="宋体" w:hAnsi="Tahoma" w:cs="Tahoma"/>
          <w:color w:val="000000"/>
          <w:kern w:val="0"/>
          <w:sz w:val="18"/>
          <w:szCs w:val="18"/>
        </w:rPr>
      </w:pPr>
      <w:r w:rsidRPr="006E5CE3">
        <w:rPr>
          <w:rFonts w:ascii="仿宋_GB2312" w:eastAsia="仿宋_GB2312" w:hAnsi="Tahoma" w:cs="Tahoma" w:hint="eastAsia"/>
          <w:color w:val="000000"/>
          <w:kern w:val="0"/>
          <w:sz w:val="32"/>
          <w:szCs w:val="32"/>
        </w:rPr>
        <w:t>（三）各培养单位应及时公示考试结果及处理，公示期不少于5个工作日。</w:t>
      </w:r>
    </w:p>
    <w:p w:rsidR="006E5CE3" w:rsidRPr="006E5CE3" w:rsidRDefault="006E5CE3" w:rsidP="006E5CE3">
      <w:pPr>
        <w:widowControl/>
        <w:spacing w:line="560" w:lineRule="atLeast"/>
        <w:ind w:firstLine="640"/>
        <w:jc w:val="left"/>
        <w:rPr>
          <w:rFonts w:ascii="Tahoma" w:eastAsia="宋体" w:hAnsi="Tahoma" w:cs="Tahoma"/>
          <w:color w:val="000000"/>
          <w:kern w:val="0"/>
          <w:sz w:val="18"/>
          <w:szCs w:val="18"/>
        </w:rPr>
      </w:pPr>
      <w:r w:rsidRPr="006E5CE3">
        <w:rPr>
          <w:rFonts w:ascii="仿宋_GB2312" w:eastAsia="仿宋_GB2312" w:hAnsi="Tahoma" w:cs="Tahoma" w:hint="eastAsia"/>
          <w:color w:val="000000"/>
          <w:kern w:val="0"/>
          <w:sz w:val="32"/>
          <w:szCs w:val="32"/>
        </w:rPr>
        <w:t>六、结果处理</w:t>
      </w:r>
    </w:p>
    <w:p w:rsidR="006E5CE3" w:rsidRPr="006E5CE3" w:rsidRDefault="006E5CE3" w:rsidP="006E5CE3">
      <w:pPr>
        <w:widowControl/>
        <w:spacing w:line="560" w:lineRule="atLeast"/>
        <w:ind w:firstLine="640"/>
        <w:jc w:val="left"/>
        <w:rPr>
          <w:rFonts w:ascii="Tahoma" w:eastAsia="宋体" w:hAnsi="Tahoma" w:cs="Tahoma"/>
          <w:color w:val="000000"/>
          <w:kern w:val="0"/>
          <w:sz w:val="18"/>
          <w:szCs w:val="18"/>
        </w:rPr>
      </w:pPr>
      <w:r w:rsidRPr="006E5CE3">
        <w:rPr>
          <w:rFonts w:ascii="仿宋_GB2312" w:eastAsia="仿宋_GB2312" w:hAnsi="Tahoma" w:cs="Tahoma" w:hint="eastAsia"/>
          <w:color w:val="000000"/>
          <w:kern w:val="0"/>
          <w:sz w:val="32"/>
          <w:szCs w:val="32"/>
        </w:rPr>
        <w:t>根据学科综合考试最终结果，分别进入以下分流途径：</w:t>
      </w:r>
    </w:p>
    <w:p w:rsidR="006E5CE3" w:rsidRPr="006E5CE3" w:rsidRDefault="006E5CE3" w:rsidP="006E5CE3">
      <w:pPr>
        <w:widowControl/>
        <w:spacing w:line="560" w:lineRule="atLeast"/>
        <w:ind w:firstLine="640"/>
        <w:jc w:val="left"/>
        <w:rPr>
          <w:rFonts w:ascii="Tahoma" w:eastAsia="宋体" w:hAnsi="Tahoma" w:cs="Tahoma"/>
          <w:color w:val="000000"/>
          <w:kern w:val="0"/>
          <w:sz w:val="18"/>
          <w:szCs w:val="18"/>
        </w:rPr>
      </w:pPr>
      <w:r w:rsidRPr="006E5CE3">
        <w:rPr>
          <w:rFonts w:ascii="仿宋_GB2312" w:eastAsia="仿宋_GB2312" w:hAnsi="Tahoma" w:cs="Tahoma" w:hint="eastAsia"/>
          <w:color w:val="000000"/>
          <w:kern w:val="0"/>
          <w:sz w:val="32"/>
          <w:szCs w:val="32"/>
        </w:rPr>
        <w:t>（一）考试成绩合格者，可进入（或继续）博士学位论文工作。</w:t>
      </w:r>
    </w:p>
    <w:p w:rsidR="006E5CE3" w:rsidRPr="006E5CE3" w:rsidRDefault="006E5CE3" w:rsidP="006E5CE3">
      <w:pPr>
        <w:widowControl/>
        <w:spacing w:line="560" w:lineRule="atLeast"/>
        <w:ind w:firstLine="640"/>
        <w:jc w:val="left"/>
        <w:rPr>
          <w:rFonts w:ascii="Tahoma" w:eastAsia="宋体" w:hAnsi="Tahoma" w:cs="Tahoma"/>
          <w:color w:val="000000"/>
          <w:kern w:val="0"/>
          <w:sz w:val="18"/>
          <w:szCs w:val="18"/>
        </w:rPr>
      </w:pPr>
      <w:r w:rsidRPr="006E5CE3">
        <w:rPr>
          <w:rFonts w:ascii="仿宋_GB2312" w:eastAsia="仿宋_GB2312" w:hAnsi="Tahoma" w:cs="Tahoma" w:hint="eastAsia"/>
          <w:color w:val="000000"/>
          <w:kern w:val="0"/>
          <w:sz w:val="32"/>
          <w:szCs w:val="32"/>
        </w:rPr>
        <w:t>（二）考试成绩不合格者，予以退学或转读硕士学位。所在培养单位将处理意见及相关材料，经主管领导及学术分委员会签署意见后，提交研究生院，报校长办公会研究决定后实施。</w:t>
      </w:r>
    </w:p>
    <w:p w:rsidR="006E5CE3" w:rsidRPr="006E5CE3" w:rsidRDefault="006E5CE3" w:rsidP="006E5CE3">
      <w:pPr>
        <w:widowControl/>
        <w:spacing w:line="560" w:lineRule="atLeast"/>
        <w:ind w:firstLine="640"/>
        <w:jc w:val="left"/>
        <w:rPr>
          <w:rFonts w:ascii="Tahoma" w:eastAsia="宋体" w:hAnsi="Tahoma" w:cs="Tahoma"/>
          <w:color w:val="000000"/>
          <w:kern w:val="0"/>
          <w:sz w:val="18"/>
          <w:szCs w:val="18"/>
        </w:rPr>
      </w:pPr>
      <w:r w:rsidRPr="006E5CE3">
        <w:rPr>
          <w:rFonts w:ascii="仿宋_GB2312" w:eastAsia="仿宋_GB2312" w:hAnsi="Tahoma" w:cs="Tahoma" w:hint="eastAsia"/>
          <w:color w:val="000000"/>
          <w:kern w:val="0"/>
          <w:sz w:val="32"/>
          <w:szCs w:val="32"/>
        </w:rPr>
        <w:t>七、考试档案管理</w:t>
      </w:r>
    </w:p>
    <w:p w:rsidR="006E5CE3" w:rsidRPr="006E5CE3" w:rsidRDefault="006E5CE3" w:rsidP="006E5CE3">
      <w:pPr>
        <w:widowControl/>
        <w:spacing w:line="560" w:lineRule="atLeast"/>
        <w:ind w:firstLine="640"/>
        <w:jc w:val="left"/>
        <w:rPr>
          <w:rFonts w:ascii="Tahoma" w:eastAsia="宋体" w:hAnsi="Tahoma" w:cs="Tahoma"/>
          <w:color w:val="000000"/>
          <w:kern w:val="0"/>
          <w:sz w:val="18"/>
          <w:szCs w:val="18"/>
        </w:rPr>
      </w:pPr>
      <w:r w:rsidRPr="006E5CE3">
        <w:rPr>
          <w:rFonts w:ascii="仿宋_GB2312" w:eastAsia="仿宋_GB2312" w:hAnsi="Tahoma" w:cs="Tahoma" w:hint="eastAsia"/>
          <w:color w:val="000000"/>
          <w:kern w:val="0"/>
          <w:sz w:val="32"/>
          <w:szCs w:val="32"/>
        </w:rPr>
        <w:t>（一）学科综合考试结束后，各培养单位教学秘书应在研究生管理系统内提交综合考试相关信息，并将综合考试方案及结果报研究生院培养办公室备案。</w:t>
      </w:r>
    </w:p>
    <w:p w:rsidR="006E5CE3" w:rsidRPr="006E5CE3" w:rsidRDefault="006E5CE3" w:rsidP="006E5CE3">
      <w:pPr>
        <w:widowControl/>
        <w:spacing w:line="560" w:lineRule="atLeast"/>
        <w:ind w:firstLine="640"/>
        <w:jc w:val="left"/>
        <w:rPr>
          <w:rFonts w:ascii="Tahoma" w:eastAsia="宋体" w:hAnsi="Tahoma" w:cs="Tahoma"/>
          <w:color w:val="000000"/>
          <w:kern w:val="0"/>
          <w:sz w:val="18"/>
          <w:szCs w:val="18"/>
        </w:rPr>
      </w:pPr>
      <w:r w:rsidRPr="006E5CE3">
        <w:rPr>
          <w:rFonts w:ascii="仿宋_GB2312" w:eastAsia="仿宋_GB2312" w:hAnsi="Tahoma" w:cs="Tahoma" w:hint="eastAsia"/>
          <w:color w:val="000000"/>
          <w:kern w:val="0"/>
          <w:sz w:val="32"/>
          <w:szCs w:val="32"/>
        </w:rPr>
        <w:lastRenderedPageBreak/>
        <w:t>（二）博士生学科综合考试笔试试卷、《西南大学博士学科综合考试记录表》或详细记录材料经考试委员会主席审阅签字后由培养单位教学秘书存入博士生个人学籍档案，其它考试相关材料由培养单位留存备案。</w:t>
      </w:r>
    </w:p>
    <w:p w:rsidR="006E5CE3" w:rsidRPr="006E5CE3" w:rsidRDefault="006E5CE3" w:rsidP="006E5CE3">
      <w:pPr>
        <w:widowControl/>
        <w:spacing w:line="560" w:lineRule="atLeast"/>
        <w:ind w:firstLine="640"/>
        <w:jc w:val="left"/>
        <w:rPr>
          <w:rFonts w:ascii="Tahoma" w:eastAsia="宋体" w:hAnsi="Tahoma" w:cs="Tahoma"/>
          <w:color w:val="000000"/>
          <w:kern w:val="0"/>
          <w:sz w:val="18"/>
          <w:szCs w:val="18"/>
        </w:rPr>
      </w:pPr>
      <w:r w:rsidRPr="006E5CE3">
        <w:rPr>
          <w:rFonts w:ascii="仿宋_GB2312" w:eastAsia="仿宋_GB2312" w:hAnsi="Tahoma" w:cs="Tahoma" w:hint="eastAsia"/>
          <w:color w:val="000000"/>
          <w:kern w:val="0"/>
          <w:sz w:val="32"/>
          <w:szCs w:val="32"/>
        </w:rPr>
        <w:t>八、学校将定期或不定期选派研究生教育指导专家委员会到培养单位抽查组织实施情况或考核记录材料。</w:t>
      </w:r>
    </w:p>
    <w:p w:rsidR="006E5CE3" w:rsidRPr="006E5CE3" w:rsidRDefault="006E5CE3" w:rsidP="006E5CE3">
      <w:pPr>
        <w:widowControl/>
        <w:spacing w:line="560" w:lineRule="atLeast"/>
        <w:ind w:firstLine="640"/>
        <w:jc w:val="left"/>
        <w:rPr>
          <w:rFonts w:ascii="Tahoma" w:eastAsia="宋体" w:hAnsi="Tahoma" w:cs="Tahoma"/>
          <w:color w:val="000000"/>
          <w:kern w:val="0"/>
          <w:sz w:val="18"/>
          <w:szCs w:val="18"/>
        </w:rPr>
      </w:pPr>
      <w:r w:rsidRPr="006E5CE3">
        <w:rPr>
          <w:rFonts w:ascii="仿宋_GB2312" w:eastAsia="仿宋_GB2312" w:hAnsi="Tahoma" w:cs="Tahoma" w:hint="eastAsia"/>
          <w:color w:val="000000"/>
          <w:kern w:val="0"/>
          <w:sz w:val="32"/>
          <w:szCs w:val="32"/>
        </w:rPr>
        <w:t>九、本指导意见自2020级起实施。</w:t>
      </w:r>
    </w:p>
    <w:p w:rsidR="00141E17" w:rsidRPr="006E5CE3" w:rsidRDefault="00141E17"/>
    <w:sectPr w:rsidR="00141E17" w:rsidRPr="006E5C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altName w:val="仿宋"/>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CBD"/>
    <w:rsid w:val="00141E17"/>
    <w:rsid w:val="006E5CE3"/>
    <w:rsid w:val="00B77C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A4FAD0-A186-4E9D-A84D-E5F567247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
    <w:basedOn w:val="a"/>
    <w:rsid w:val="006E5CE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611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1215</Characters>
  <Application>Microsoft Office Word</Application>
  <DocSecurity>0</DocSecurity>
  <Lines>10</Lines>
  <Paragraphs>2</Paragraphs>
  <ScaleCrop>false</ScaleCrop>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龙薇</dc:creator>
  <cp:keywords/>
  <dc:description/>
  <cp:lastModifiedBy>龙薇</cp:lastModifiedBy>
  <cp:revision>3</cp:revision>
  <dcterms:created xsi:type="dcterms:W3CDTF">2021-10-14T00:56:00Z</dcterms:created>
  <dcterms:modified xsi:type="dcterms:W3CDTF">2021-10-14T00:57:00Z</dcterms:modified>
</cp:coreProperties>
</file>